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8ED" w:rsidRDefault="00C258ED">
      <w:pPr>
        <w:spacing w:after="0"/>
      </w:pPr>
      <w:bookmarkStart w:id="0" w:name="block-1294927"/>
      <w:bookmarkEnd w:id="0"/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Министерство иностранных дел Российской Федерации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Специализированное структурное образовательное подразделение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Посольства России в Мексике</w:t>
      </w:r>
    </w:p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общеобразовательная школа при Посольстве России в Мексике</w:t>
      </w:r>
    </w:p>
    <w:tbl>
      <w:tblPr>
        <w:tblW w:w="9355" w:type="dxa"/>
        <w:tblLook w:val="04A0"/>
      </w:tblPr>
      <w:tblGrid>
        <w:gridCol w:w="2379"/>
        <w:gridCol w:w="2256"/>
        <w:gridCol w:w="2276"/>
        <w:gridCol w:w="2444"/>
      </w:tblGrid>
      <w:tr w:rsidR="00C258ED" w:rsidRPr="009D19AB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РАССМОТРЕНО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заседании ШМО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Гуманитарных наук_                                        Протокол № 1от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»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СОГЛАСОВАНО: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заместитель</w:t>
            </w:r>
            <w:proofErr w:type="spellEnd"/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директора</w:t>
            </w:r>
            <w:proofErr w:type="spellEnd"/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УВР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ПРИНЯТО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заседании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педагогического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совета</w:t>
            </w:r>
            <w:proofErr w:type="spellEnd"/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России в Мексике</w:t>
            </w:r>
          </w:p>
        </w:tc>
      </w:tr>
      <w:tr w:rsidR="00C258ED">
        <w:tc>
          <w:tcPr>
            <w:tcW w:w="2378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Руководитель ШМО                            Пирогова Ю.П.</w:t>
            </w:r>
          </w:p>
        </w:tc>
        <w:tc>
          <w:tcPr>
            <w:tcW w:w="225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Сафронов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С.В.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Протокол</w:t>
            </w:r>
            <w:proofErr w:type="spellEnd"/>
            <w:r>
              <w:rPr>
                <w:rFonts w:ascii="Times New Roman" w:hAnsi="Times New Roman" w:cs="Times New Roman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zh-CN"/>
              </w:rPr>
              <w:t>от</w:t>
            </w:r>
            <w:proofErr w:type="spellEnd"/>
          </w:p>
          <w:p w:rsidR="00C258ED" w:rsidRDefault="0071063A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>
              <w:rPr>
                <w:rFonts w:ascii="Times New Roman" w:hAnsi="Times New Roman" w:cs="Times New Roman"/>
                <w:lang w:val="ru-RU"/>
              </w:rPr>
              <w:t>29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</w:rPr>
            </w:pPr>
          </w:p>
          <w:p w:rsidR="00C258ED" w:rsidRDefault="0071063A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« </w:t>
            </w:r>
            <w:r w:rsidR="009D19AB">
              <w:rPr>
                <w:rFonts w:ascii="Times New Roman" w:hAnsi="Times New Roman" w:cs="Times New Roman"/>
                <w:lang w:val="ru-RU"/>
              </w:rPr>
              <w:t>30</w:t>
            </w:r>
            <w:r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202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</w:rPr>
              <w:t xml:space="preserve"> г.</w:t>
            </w: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76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44" w:type="dxa"/>
          </w:tcPr>
          <w:p w:rsidR="00C258ED" w:rsidRDefault="00C258ED">
            <w:pPr>
              <w:spacing w:after="0" w:line="360" w:lineRule="auto"/>
              <w:rPr>
                <w:rFonts w:ascii="Times New Roman" w:hAnsi="Times New Roman" w:cs="Times New Roman"/>
              </w:rPr>
            </w:pPr>
          </w:p>
        </w:tc>
      </w:tr>
      <w:tr w:rsidR="00C258ED">
        <w:tc>
          <w:tcPr>
            <w:tcW w:w="2378" w:type="dxa"/>
          </w:tcPr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256" w:type="dxa"/>
          </w:tcPr>
          <w:p w:rsidR="00C258ED" w:rsidRDefault="0071063A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августа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202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</w:t>
            </w:r>
            <w:r w:rsidR="00795671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="007956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76" w:type="dxa"/>
          </w:tcPr>
          <w:p w:rsidR="00C258ED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  <w:r>
              <w:rPr>
                <w:rFonts w:ascii="Times New Roman" w:hAnsi="Times New Roman" w:cs="Times New Roman"/>
                <w:lang w:eastAsia="zh-CN"/>
              </w:rPr>
              <w:t>№ 1</w:t>
            </w:r>
          </w:p>
          <w:p w:rsidR="00C258ED" w:rsidRDefault="00C258ED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eastAsia="zh-CN"/>
              </w:rPr>
            </w:pPr>
          </w:p>
        </w:tc>
        <w:tc>
          <w:tcPr>
            <w:tcW w:w="2444" w:type="dxa"/>
          </w:tcPr>
          <w:p w:rsidR="00C258ED" w:rsidRPr="009D19AB" w:rsidRDefault="00795671">
            <w:pPr>
              <w:spacing w:after="0" w:line="360" w:lineRule="auto"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>
              <w:rPr>
                <w:rFonts w:ascii="Times New Roman" w:hAnsi="Times New Roman" w:cs="Times New Roman"/>
              </w:rPr>
              <w:t xml:space="preserve">№  </w:t>
            </w:r>
            <w:r w:rsidR="009D19AB">
              <w:rPr>
                <w:rFonts w:ascii="Times New Roman" w:hAnsi="Times New Roman" w:cs="Times New Roman"/>
                <w:lang w:val="ru-RU"/>
              </w:rPr>
              <w:t>207</w:t>
            </w:r>
          </w:p>
        </w:tc>
      </w:tr>
    </w:tbl>
    <w:p w:rsidR="00C258ED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 xml:space="preserve">  РАБОЧАЯ ПРОГРАММА   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71063A">
        <w:rPr>
          <w:rFonts w:ascii="Times New Roman" w:hAnsi="Times New Roman" w:cs="Times New Roman"/>
          <w:b/>
          <w:lang w:val="ru-RU"/>
        </w:rPr>
        <w:t xml:space="preserve">    </w:t>
      </w:r>
      <w:r w:rsidRPr="00C7161E">
        <w:rPr>
          <w:rFonts w:ascii="Times New Roman" w:hAnsi="Times New Roman" w:cs="Times New Roman"/>
          <w:b/>
          <w:lang w:val="ru-RU"/>
        </w:rPr>
        <w:t xml:space="preserve">на </w:t>
      </w:r>
      <w:r w:rsidR="0071063A">
        <w:rPr>
          <w:rFonts w:ascii="Times New Roman" w:hAnsi="Times New Roman" w:cs="Times New Roman"/>
          <w:b/>
          <w:lang w:val="ru-RU"/>
        </w:rPr>
        <w:t>2024-2025</w:t>
      </w:r>
      <w:r w:rsidRPr="00C7161E">
        <w:rPr>
          <w:rFonts w:ascii="Times New Roman" w:hAnsi="Times New Roman" w:cs="Times New Roman"/>
          <w:b/>
          <w:lang w:val="ru-RU"/>
        </w:rPr>
        <w:t xml:space="preserve"> учебный год                                                                                                                                                                                                                                      по   обществознанию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sz w:val="16"/>
          <w:szCs w:val="16"/>
          <w:lang w:val="ru-RU"/>
        </w:rPr>
        <w:t>название предмета, учебного курса</w:t>
      </w:r>
      <w:r w:rsidRPr="00C7161E">
        <w:rPr>
          <w:rFonts w:ascii="Times New Roman" w:hAnsi="Times New Roman" w:cs="Times New Roman"/>
          <w:b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C258ED" w:rsidRPr="00C7161E" w:rsidRDefault="00795671">
      <w:pPr>
        <w:spacing w:after="0" w:line="360" w:lineRule="auto"/>
        <w:jc w:val="center"/>
        <w:rPr>
          <w:rFonts w:ascii="Times New Roman" w:hAnsi="Times New Roman" w:cs="Times New Roman"/>
          <w:b/>
          <w:lang w:val="ru-RU"/>
        </w:rPr>
      </w:pPr>
      <w:r w:rsidRPr="00C7161E">
        <w:rPr>
          <w:rFonts w:ascii="Times New Roman" w:hAnsi="Times New Roman" w:cs="Times New Roman"/>
          <w:b/>
          <w:lang w:val="ru-RU"/>
        </w:rPr>
        <w:t xml:space="preserve">для 6 класса </w:t>
      </w:r>
    </w:p>
    <w:p w:rsidR="00C258ED" w:rsidRPr="00C7161E" w:rsidRDefault="00C258ED">
      <w:pPr>
        <w:spacing w:after="0" w:line="360" w:lineRule="auto"/>
        <w:rPr>
          <w:rFonts w:ascii="Times New Roman" w:hAnsi="Times New Roman" w:cs="Times New Roman"/>
          <w:lang w:val="ru-RU"/>
        </w:rPr>
      </w:pPr>
    </w:p>
    <w:p w:rsidR="00C258ED" w:rsidRDefault="00795671">
      <w:pPr>
        <w:spacing w:after="0" w:line="360" w:lineRule="auto"/>
        <w:rPr>
          <w:rFonts w:ascii="Times New Roman" w:eastAsia="Batang" w:hAnsi="Times New Roman" w:cs="Times New Roman"/>
          <w:lang w:val="ru-RU" w:eastAsia="ko-KR"/>
        </w:rPr>
      </w:pPr>
      <w:r>
        <w:rPr>
          <w:rFonts w:ascii="Times New Roman" w:hAnsi="Times New Roman" w:cs="Times New Roman"/>
          <w:lang w:val="ru-RU"/>
        </w:rPr>
        <w:t xml:space="preserve"> Уровень  обучения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  <w:t xml:space="preserve">основное общее образование </w:t>
      </w:r>
      <w:r>
        <w:rPr>
          <w:rFonts w:ascii="Times New Roman" w:hAnsi="Times New Roman" w:cs="Times New Roman"/>
          <w:u w:val="single"/>
          <w:lang w:val="ru-RU"/>
        </w:rPr>
        <w:t xml:space="preserve">  </w:t>
      </w:r>
      <w:r>
        <w:rPr>
          <w:rFonts w:ascii="Times New Roman" w:hAnsi="Times New Roman" w:cs="Times New Roman"/>
          <w:lang w:val="ru-RU"/>
        </w:rPr>
        <w:t xml:space="preserve">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</w:t>
      </w:r>
      <w:r>
        <w:rPr>
          <w:rFonts w:ascii="Times New Roman" w:hAnsi="Times New Roman" w:cs="Times New Roman"/>
          <w:sz w:val="16"/>
          <w:szCs w:val="16"/>
          <w:lang w:val="ru-RU"/>
        </w:rPr>
        <w:t>(начальное общее,  основное общее, среднее  общее образование с указанием классов)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Общее количество часов   </w:t>
      </w:r>
      <w:r>
        <w:rPr>
          <w:rFonts w:ascii="Times New Roman" w:hAnsi="Times New Roman" w:cs="Times New Roman"/>
          <w:u w:val="single"/>
          <w:lang w:val="ru-RU"/>
        </w:rPr>
        <w:t>34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Количество часов в неделю  </w:t>
      </w:r>
      <w:r>
        <w:rPr>
          <w:rFonts w:ascii="Times New Roman" w:hAnsi="Times New Roman" w:cs="Times New Roman"/>
          <w:u w:val="single"/>
          <w:lang w:val="ru-RU"/>
        </w:rPr>
        <w:t>1</w:t>
      </w:r>
      <w:r>
        <w:rPr>
          <w:rFonts w:ascii="Times New Roman" w:hAnsi="Times New Roman" w:cs="Times New Roman"/>
          <w:lang w:val="ru-RU"/>
        </w:rPr>
        <w:t xml:space="preserve">    </w:t>
      </w:r>
    </w:p>
    <w:p w:rsidR="00C258ED" w:rsidRDefault="00795671">
      <w:pPr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Уровень </w:t>
      </w:r>
      <w:r>
        <w:rPr>
          <w:rFonts w:ascii="Times New Roman" w:hAnsi="Times New Roman" w:cs="Times New Roman"/>
          <w:u w:val="single"/>
          <w:lang w:val="ru-RU"/>
        </w:rPr>
        <w:t>________________________________БАЗОВЫЙ___________________________________</w:t>
      </w:r>
      <w:r>
        <w:rPr>
          <w:rFonts w:ascii="Times New Roman" w:hAnsi="Times New Roman" w:cs="Times New Roman"/>
          <w:lang w:val="ru-RU"/>
        </w:rPr>
        <w:t xml:space="preserve">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Учитель 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Сафронова Ольга Витальевна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Ф.И.О.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 xml:space="preserve">                                                                  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Квалификационная категория </w:t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lang w:val="ru-RU"/>
        </w:rPr>
        <w:tab/>
      </w:r>
      <w:r>
        <w:rPr>
          <w:rFonts w:ascii="Times New Roman" w:hAnsi="Times New Roman" w:cs="Times New Roman"/>
          <w:u w:val="single"/>
          <w:lang w:val="ru-RU"/>
        </w:rPr>
        <w:t>ВКК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Учебник, автор, издательство, год издания     </w:t>
      </w:r>
    </w:p>
    <w:p w:rsidR="00C258ED" w:rsidRDefault="00795671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  <w:r>
        <w:rPr>
          <w:rFonts w:ascii="Times New Roman" w:hAnsi="Times New Roman" w:cs="Times New Roman"/>
          <w:u w:val="single"/>
          <w:lang w:val="ru-RU"/>
        </w:rPr>
        <w:t>Обществознание.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u w:val="single"/>
          <w:lang w:val="ru-RU"/>
        </w:rPr>
        <w:t>6 класс: учебник для общеобразовательных организаций / (</w:t>
      </w:r>
      <w:proofErr w:type="spellStart"/>
      <w:r>
        <w:rPr>
          <w:rFonts w:ascii="Times New Roman" w:hAnsi="Times New Roman" w:cs="Times New Roman"/>
          <w:u w:val="single"/>
          <w:lang w:val="ru-RU"/>
        </w:rPr>
        <w:t>Л.Н.Боголюбов</w:t>
      </w:r>
      <w:proofErr w:type="gramStart"/>
      <w:r>
        <w:rPr>
          <w:rFonts w:ascii="Times New Roman" w:hAnsi="Times New Roman" w:cs="Times New Roman"/>
          <w:u w:val="single"/>
          <w:lang w:val="ru-RU"/>
        </w:rPr>
        <w:t>,Н</w:t>
      </w:r>
      <w:proofErr w:type="gramEnd"/>
      <w:r>
        <w:rPr>
          <w:rFonts w:ascii="Times New Roman" w:hAnsi="Times New Roman" w:cs="Times New Roman"/>
          <w:u w:val="single"/>
          <w:lang w:val="ru-RU"/>
        </w:rPr>
        <w:t>.Ф</w:t>
      </w:r>
      <w:proofErr w:type="spellEnd"/>
      <w:r>
        <w:rPr>
          <w:rFonts w:ascii="Times New Roman" w:hAnsi="Times New Roman" w:cs="Times New Roman"/>
          <w:u w:val="single"/>
          <w:lang w:val="ru-RU"/>
        </w:rPr>
        <w:t>. Виноградова, Н.И. Городецкая, Л.Ф. ); под редакцией Л.Н. Боголюбова,; Рос. акад. наук, Рос. акад. образования, изд-во «Просвещение». – 4-е изд. – М.: Просвещение, 2022. – 159 с.</w:t>
      </w:r>
    </w:p>
    <w:p w:rsidR="00C258ED" w:rsidRDefault="00C258ED">
      <w:pPr>
        <w:shd w:val="clear" w:color="auto" w:fill="FFFFFF"/>
        <w:spacing w:after="0" w:line="360" w:lineRule="auto"/>
        <w:rPr>
          <w:rFonts w:ascii="Times New Roman" w:hAnsi="Times New Roman" w:cs="Times New Roman"/>
          <w:u w:val="single"/>
          <w:lang w:val="ru-RU"/>
        </w:rPr>
      </w:pPr>
    </w:p>
    <w:p w:rsidR="00C258ED" w:rsidRPr="00782612" w:rsidRDefault="00795671" w:rsidP="00782612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-МЕХИКО-</w:t>
      </w:r>
      <w:r w:rsidR="00782612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202</w:t>
      </w:r>
      <w:r w:rsidR="00C7161E">
        <w:rPr>
          <w:rFonts w:ascii="Times New Roman" w:hAnsi="Times New Roman" w:cs="Times New Roman"/>
          <w:lang w:val="ru-RU"/>
        </w:rPr>
        <w:t>4</w:t>
      </w:r>
      <w:bookmarkStart w:id="1" w:name="_GoBack"/>
      <w:bookmarkEnd w:id="1"/>
      <w:r>
        <w:rPr>
          <w:rFonts w:ascii="Times New Roman" w:hAnsi="Times New Roman" w:cs="Times New Roman"/>
          <w:lang w:val="ru-RU"/>
        </w:rPr>
        <w:t>г.</w:t>
      </w:r>
    </w:p>
    <w:p w:rsidR="00C258ED" w:rsidRDefault="00795671" w:rsidP="00782612">
      <w:pPr>
        <w:spacing w:after="0" w:line="264" w:lineRule="auto"/>
        <w:jc w:val="both"/>
        <w:rPr>
          <w:lang w:val="ru-RU"/>
        </w:rPr>
      </w:pPr>
      <w:bookmarkStart w:id="2" w:name="block-1294932"/>
      <w:bookmarkStart w:id="3" w:name="block-12949271"/>
      <w:bookmarkEnd w:id="2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ПОЯСНИТЕЛЬНАЯ ЗАПИСКА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обществознанию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в соответствии с Концепцией преподавания учебного предмета «Обществознание», а также с учётом ф</w:t>
      </w:r>
      <w:r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>
        <w:rPr>
          <w:rFonts w:ascii="Times New Roman" w:hAnsi="Times New Roman"/>
          <w:color w:val="000000"/>
          <w:sz w:val="28"/>
          <w:lang w:val="ru-RU"/>
        </w:rPr>
        <w:t>программы воспитания. Обществознание играет ведущую роль в выполнении школой функции интеграции молодёжи в современное общество: учебный предмет позволяет последовательно раскрывать учащимся подросткового возраста особенности современного общества, различные аспекты взаимодействия в современных условиях людей друг с другом, с основными институтами государства и гражданского общества, регулирующие эти взаимодействия социальные нормы.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курса «Обществознание»,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</w:t>
      </w:r>
      <w:r>
        <w:rPr>
          <w:rFonts w:ascii="Times New Roman" w:hAnsi="Times New Roman"/>
          <w:color w:val="000000"/>
          <w:sz w:val="28"/>
          <w:lang w:val="ru-RU"/>
        </w:rPr>
        <w:softHyphen/>
        <w:t>нальным ценностям. Привлечение при изучении курса различных источников социальной информации, включая СМИ и Интернет, помогает школьникам освоить язык современной культурной, социально-экономической и политической коммуникации, вносит свой вклад в формирование метапредметных умений извлекать необходимые сведения, осмысливать, преобразовывать и применять их.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учебного курса «Обществознание» содействует вхождению обучающихся в мир культуры и общественных ценностей и в то же время открытию и утверждению собственного «Я», формированию способности к рефлексии, оценке своих возможностей и осознанию своего места в обществе.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основной школе являются: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воспитание общероссийской идентичности, патриотизма, гражданственности, социальной ответственности, правового </w:t>
      </w:r>
      <w:r>
        <w:rPr>
          <w:rFonts w:ascii="Times New Roman" w:hAnsi="Times New Roman"/>
          <w:color w:val="000000"/>
          <w:sz w:val="28"/>
          <w:lang w:val="ru-RU"/>
        </w:rPr>
        <w:softHyphen/>
        <w:t>самосознания, приверженности базовым ценностям нашего народа;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развитие у обучающихся понимания приоритетности общенациональных интересов, приверженности правовым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принципам, закреплённым в Конституции Российской Федерации и законодательстве Российской Федерации;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личности на исключительно важном этапе её социализации – в подростковом возрасте, становление её духовно-нравственной, политической и правовой культуры, социального поведения, основанного на уважении закона и правопорядка; развитие интереса к изучению социальных и гуманитарных дисциплин; способности к личному самоопределению, самореализации, самоконтролю; мотивации к высокопроизводительной, наукоёмкой трудовой деятельности;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у обучающихся целостной картины общества, адекватной современному уровню знаний и доступной по содержанию для школьников подросткового возраста; освоение учащимися знаний об основных сферах человеческой деятельности, социальных институтах, нормах, регулирующих общественные отношения, необходимые для взаимодействия с социальной средой и выполнения типичных социальных ролей человека и гражданина;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овладение умениями функционально грамотного человека: получать из разнообразных источников и критически осмысливать социальную информацию, систематизировать, анализировать полученные данные;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способов познавательной, коммуникативной, практической деятельности, необходимых для участия в жизни гражданского общества и государства;</w:t>
      </w:r>
    </w:p>
    <w:p w:rsidR="00C258ED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создание условий для освоения обучающимися способов успешного взаимодействия с различными политическими, правовыми, финансово-экономическими и другими социальными институтами для реализации личностного потенциала в современном динамично развивающемся российском обществе;</w:t>
      </w:r>
    </w:p>
    <w:p w:rsidR="00C258ED" w:rsidRPr="00782612" w:rsidRDefault="0079567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семейно-бытовой сферах; для соотнесения своих действий и действий других людей с нравственными ценностями и нормами поведения, установленными законом; содействия правовыми способами и средствами защите правопорядка в обществе.</w:t>
      </w:r>
    </w:p>
    <w:p w:rsidR="00782612" w:rsidRDefault="00782612" w:rsidP="0078261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82612" w:rsidRDefault="00782612" w:rsidP="00782612">
      <w:pPr>
        <w:spacing w:after="0" w:line="264" w:lineRule="auto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782612" w:rsidRDefault="00782612" w:rsidP="00782612">
      <w:pPr>
        <w:spacing w:after="0" w:line="264" w:lineRule="auto"/>
        <w:jc w:val="both"/>
        <w:rPr>
          <w:lang w:val="ru-RU"/>
        </w:rPr>
      </w:pP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В УЧЕБНОМ ПЛАНЕ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  <w:sectPr w:rsidR="00C258ED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 xml:space="preserve"> В соответствии с учебным планом обществознание изучается с 6 по 9 класс. Общее количество времени на четыре года обучения составляет 136 часов. Общая недельная нагрузка в каждом году обучения составляет 1 час.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bookmarkStart w:id="4" w:name="block-1294928"/>
      <w:bookmarkStart w:id="5" w:name="block-1294932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Биологическое и социальное в человеке. Черты сходства и различия человека и животного. Потребности человека (биологические, социальные, духовные). Способности человека.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Индивид, индивидуальность, личность. Возрастные периоды жизни человека и формирование личности. Отношения между поколениями. Особенности подросткового возраста.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Люди с ограниченными возможностями здоровья, их особые потребности и социальная позиция.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Цели и мотивы деятельности. Виды деятельности (игра, труд, учение). Познание человеком мира и самого себя как вид деятельности.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Право человека на образование. Школьное образование. Права и обязанности учащегося.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Общение. Цели и средства общения. Особенности общения подростков. Общение в современных условиях.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Отношения в малых группах. Групповые нормы и правила. Лидерство в группе. Межличностные отношения (деловые, личные).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Отношения в семье. Роль семьи в жизни человека и общества. Семейные традиции. Семейный досуг. Свободное время подростка.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Отношения с друзьями и сверстниками. Конфликты в межличностных отношениях.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Общество, в котором мы живём.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такое общество. Связь общества и природы. Устройство общественной жизни. Основные сферы жизни общества и их взаимодействие.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Социальные общности и группы. Положение человека в обществе.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Что такое экономика. Взаимосвязь жизни общества и его экономического развития. Виды экономической деятельности. Ресурсы и возможности экономики нашей страны.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Политическая жизнь общества. Россия – многонациональное государство. Государственная власть в нашей стране. Государственный Герб, Государственный Флаг, Государственный Гимн Российской Федерации. Наша страна в начале </w:t>
      </w:r>
      <w:r>
        <w:rPr>
          <w:rFonts w:ascii="Times New Roman" w:hAnsi="Times New Roman"/>
          <w:color w:val="000000"/>
          <w:sz w:val="28"/>
        </w:rPr>
        <w:t>XXI</w:t>
      </w:r>
      <w:r>
        <w:rPr>
          <w:rFonts w:ascii="Times New Roman" w:hAnsi="Times New Roman"/>
          <w:color w:val="000000"/>
          <w:sz w:val="28"/>
          <w:lang w:val="ru-RU"/>
        </w:rPr>
        <w:t xml:space="preserve"> века. Место нашей Родины среди современных государств.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Культурная жизнь. Духовные ценности, традиционные ценности российского народа.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общества. Усиление взаимосвязей стран и народов в условиях современного общества.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Глобальные проблемы современности и возможности их решения усилиями международного сообщества и международных организаций.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bookmarkStart w:id="6" w:name="block-1294933"/>
      <w:bookmarkStart w:id="7" w:name="block-12949281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и метапредметные результаты представлены с учётом особенностей преподавания обществознания в основной школе.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предметные результаты и содержание учебного предмета распределены по годам обучения с учётом входящих в курс содержательных модулей (разделов) и требований к результатам освоения основной образовательной программы, представленных в Федеральном государственном образовательном стандарте основного общего образования, а также с учётом федеральной рабочей программы воспитания. Содержательные модули (разделы) охватывают знания об обществе и человеке в целом, знания всех основных сфер жизни общества и знание основ российского права. Представленный в программе вариант распределения модулей (разделов) по годам обучения является одним из возможных.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Научным сообществом и представителями высшей школы предлагается такое распределение содержания, при котором модуль (раздел) «Основы российского права» замыкает изучение курса в основной школе.</w:t>
      </w: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воплощают традиционные российские социокультурные и духовно-нравственные ценности, принятые в обществе нормы поведения, отражают готовность обучающихся руководствоваться ими в жизни, во взаимодействии с другими людьми, при принятии собственных решений. Они достигаются в единстве учебной и воспитательной деятельности в процессе развития у обучающихся установки на решение практических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задач социальной направленности и опыта конструктивного социального поведения по основным направлениям воспитательной деятельности, в том числе в части: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представление о способах противодействия коррупции; готовность к разнообразной созидательной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помощь людям, нуждающимся в ней).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обществе;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праздникам; историческому, природному наследию и памятникам, традициям разных народов, проживающих в родной стране.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жизни; ответственное отношение к своему здоровью и установка на здоровый образ жизни; осознание последствий и неприятие вредных привычек (употребление алкоголя, наркотиков, курение)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иных форм вреда для физического и психического здоровья; соблюдение правил безопасности, в том числе навыки безопасного поведения в интернет-среде;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умение принимать себя и других, не осуждая;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изучаемого предметного знания; осознание важности обучения на протяжении всей жизни для успешной профессиональной деятельности и развитие необходимых умений для этого;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оценка возможных последствий своих действий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</w:t>
      </w:r>
      <w:r>
        <w:rPr>
          <w:rFonts w:ascii="Times New Roman" w:hAnsi="Times New Roman"/>
          <w:color w:val="000000"/>
          <w:sz w:val="28"/>
          <w:lang w:val="ru-RU"/>
        </w:rPr>
        <w:softHyphen/>
        <w:t>вязи природной, технологической и социальной сред; готовность к участию в практической деятельности экологической направленности.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о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исследовательской деятельности;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 обучающихся во взаимодействии в условиях неопределённости, открытость опыту и знаниям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способность действовать в условиях неопределённости, открытость опыту и знаниям других, повышать уровень своей компетентности через практическую деятельность, в том числе умение учиться у других людей; осознавать в совместной деятельности новые знания, навыки и компетенции из опыта других;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неизвестных, осознавать дефицит собственных знаний и компетентностей, планировать своё развитие;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– оперировать понятиями), а также оперировать терминами и представлениями в области концепции устойчивого развития;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анализировать и выявлять взаимосвязи природы, общества и экономики;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умение 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обучающихся осознавать стрессовую ситуацию, оценивать происходящие изменения и их последствия;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ситуации; быть готовым действовать в отсутствие гарантий успеха.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основной образовательной программы, формируемые при изучении обществознания: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1.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социальных явлений и процессов;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социальных фактов, основания для их обобщения и сравнения, критерии проводимого анализа;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 учётом предложенной задачи выявлять закономерности и противоречия в рассматриваемых фактах, данных и наблюдениях;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предлагать критерии для выявления закономерностей и противоречий;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явлений и процессов; 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</w:t>
      </w:r>
      <w:r>
        <w:rPr>
          <w:rFonts w:ascii="Times New Roman" w:hAnsi="Times New Roman"/>
          <w:color w:val="000000"/>
          <w:sz w:val="28"/>
          <w:lang w:val="ru-RU"/>
        </w:rPr>
        <w:softHyphen/>
        <w:t>более подходящий с учётом самостоятельно выделенных критериев).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формулировать гипотезу об истинности собственных суждений и суждений других, аргументировать свою позицию, мнение;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выдвигать предположения об их развитии в новых условиях и контекстах.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педагогическим работником или сформулированным самостоятельно;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2. Овладение универсальными учебными коммуникативными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выражать себя (свою точку зрения) в устных и письменных текстах;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исследования, проекта;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3. Овладение универсальными учебными регулятивными действиями.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принятия решений (индивидуальное, принятие решения в группе, принятие решений в группе);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осознанно относиться к другому человеку, его мнению;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 такое же право другого;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Человек и его социальное окружение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применять знания о социальных свойствах человека, формировании личности, деятельности человека и её видах, образовании, правах и обязанностях учащихся, общении и его правилах, особенностях взаимодействия человека с другими людьми;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традиционные российские духовно-нравственные ценности на примерах семьи, семейных традиций; характеризовать основные потребности человека, показывать их индивидуальный характер; особенности личностного становления и социальной позиции людей с ограниченными возможностями здоровья; деятельность человека; образование и его значение для человека и общества;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деятельности людей, её различных мотивов и особенностей в современных условиях; малых групп, положения человека в группе; конфликтных ситуаций в малой группе и конструктивных разрешений конфликтов; проявлений лидерства, соперничества и сотрудничества людей в группах;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по разным признакам виды деятельности человека, потребности людей;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понятия «индивид», «индивидуальность», «личность»; свойства человека и животных; виды деятельности (игра, труд, учение);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и объяснять взаимосвязи людей в малых группах; целей, способов и результатов деятельности, целей и средств общения;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полученные знания для объяснения (устного и письменного) сущности общения как социального явления, познания человеком мира и самого себя как вида деятельности, роли непрерывного образования, значения личного социального опыта при осуществлении образовательной деятельности и общения в школе, семье, группе сверстников;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здоровья, к различным способам выражения личной индивидуальности, к различным формам неформального общения подростков;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решать познавательные и практические задачи, касающиеся прав и обязанностей учащегося; отражающие особенности </w:t>
      </w:r>
      <w:r>
        <w:rPr>
          <w:rFonts w:ascii="Times New Roman" w:hAnsi="Times New Roman"/>
          <w:color w:val="000000"/>
          <w:sz w:val="28"/>
          <w:lang w:val="ru-RU"/>
        </w:rPr>
        <w:softHyphen/>
        <w:t>отношений в семье, со сверстниками, старшими и младшими;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в том числе извлечений из Закона «Об образовании в Российской Федерации»; составлять на их основе план, преобразовывать текстовую информацию в таблицу, схему;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искать и извлекать информацию о связи поколений в нашем обществе, об особенностях подросткового возраста, о правах и обязанностях учащегося из разных адаптированных источников (в том числе учебных материалов) и публикаций СМИ с соблюдением правил информационной безопасности при работе в Интернете;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 о человеке и его социальном окружении из адаптированных источников (в том числе учебных материалов) и публикаций в СМИ;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в ходе общения, в ситуациях взаимодействия с людьми с ограниченными возможностями здоровья; оценивать своё отношение к учёбе как важному виду деятельности;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полученных знаний в практической деятельности, в повседневной жизни для выстраивания отношений с представителями старших поколений, со сверстниками и младшими по возрасту, активного участия в жизни школы и класса;</w:t>
      </w:r>
    </w:p>
    <w:p w:rsidR="00C258ED" w:rsidRDefault="0079567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совместной деятельности, включая взаимодействие с людьми другой культуры, национальной и религиозной принадлежности на основе гуманистических ценностей, взаимопонимания между людьми разных культур.</w:t>
      </w:r>
    </w:p>
    <w:p w:rsidR="00C258ED" w:rsidRDefault="00795671">
      <w:pPr>
        <w:spacing w:after="0" w:line="264" w:lineRule="auto"/>
        <w:ind w:firstLine="600"/>
        <w:jc w:val="both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</w:rPr>
        <w:t>Общество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, в </w:t>
      </w:r>
      <w:proofErr w:type="spellStart"/>
      <w:r>
        <w:rPr>
          <w:rFonts w:ascii="Times New Roman" w:hAnsi="Times New Roman"/>
          <w:b/>
          <w:color w:val="000000"/>
          <w:sz w:val="28"/>
        </w:rPr>
        <w:t>котором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живём</w:t>
      </w:r>
      <w:proofErr w:type="spellEnd"/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осваивать и применять знания об обществе и природе, положении человека в обществе; процессах и явлениях в экономической жизни общества; явлениях в политической жизни общества, о народах России, о государственной власти в Российской Федерации; культуре и духовной жизни; типах общества, глобальных проблемах;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характеризовать устройство общества, российское государство, высшие органы государственной власти в Российской Федерации, традиционные российские духовно-нравственные ценности, особенности информационного общества;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разного положения людей в обществе, видов экономической деятельности, глобальных проблем;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классифицировать социальные общности и группы;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социальные общности и группы, положение в об</w:t>
      </w:r>
      <w:r>
        <w:rPr>
          <w:rFonts w:ascii="Times New Roman" w:hAnsi="Times New Roman"/>
          <w:color w:val="000000"/>
          <w:sz w:val="28"/>
          <w:lang w:val="ru-RU"/>
        </w:rPr>
        <w:softHyphen/>
        <w:t>ществе различных людей; различные формы хозяйствования;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взаимодействия общества и природы, человека и общества, деятельности основных участников экономики;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полученные знания для объяснения (устного и письменного) влияния природы на общество и общества на природу сущности и взаимосвязей явлений, процессов социальной действительности;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определять и аргументировать с опорой на обществоведческие знания, факты общественной жизни и личный социальный опыт своё отношение к проблемам взаимодействия человека и природы, сохранению духовных ценностей российского народа;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познавательные и практические задачи (в том числе задачи, отражающие возможности юного гражданина внести свой вклад в решение экологической проблемы);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овладевать смысловым чтением текстов обществоведческой тематики, касающихся отношений человека и природы, уст</w:t>
      </w:r>
      <w:r>
        <w:rPr>
          <w:rFonts w:ascii="Times New Roman" w:hAnsi="Times New Roman"/>
          <w:color w:val="000000"/>
          <w:sz w:val="28"/>
          <w:lang w:val="ru-RU"/>
        </w:rPr>
        <w:softHyphen/>
        <w:t>ройства общественной жизни, основных сфер жизни общества;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извлекать информацию из разных источников о человеке и обществе, включая информацию о народах России;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анализировать, обобщать, систематизировать, оценивать социальную информацию, включая экономико-статистическую, из адаптированных источников (в том числе учебных материалов) и публикаций в СМИ; используя обществоведческие знания, формулировать выводы;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собственные поступки и поведение других людей с точки зрения их соответствия духовным традициям общества;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полученные знания, включая основы финансовой грамотности, в практической деятельности, направленной на охрану природы; защиту прав потребителя (в том числе потребителя финансовых услуг), на соблюдение традиций общества, в котором мы живём;</w:t>
      </w:r>
    </w:p>
    <w:p w:rsidR="00C258ED" w:rsidRDefault="0079567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осуществлять совместную деятельность, включая взаимодействие с людьми другой культуры, национальной и религиозной принадлежности на основе взаимопонимания между людьми разных культур; осознавать ценность культуры и традиций народов России.</w:t>
      </w:r>
    </w:p>
    <w:p w:rsidR="00C258ED" w:rsidRDefault="00C258ED">
      <w:pPr>
        <w:spacing w:after="0" w:line="264" w:lineRule="auto"/>
        <w:ind w:left="120"/>
        <w:jc w:val="both"/>
        <w:rPr>
          <w:lang w:val="ru-RU"/>
        </w:rPr>
      </w:pPr>
    </w:p>
    <w:p w:rsidR="00C258ED" w:rsidRDefault="0079567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58ED" w:rsidRDefault="00795671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W w:w="13831" w:type="dxa"/>
        <w:tblCellMar>
          <w:top w:w="50" w:type="dxa"/>
          <w:left w:w="100" w:type="dxa"/>
        </w:tblCellMar>
        <w:tblLook w:val="04A0"/>
      </w:tblPr>
      <w:tblGrid>
        <w:gridCol w:w="1365"/>
        <w:gridCol w:w="4340"/>
        <w:gridCol w:w="2173"/>
        <w:gridCol w:w="2170"/>
        <w:gridCol w:w="3783"/>
      </w:tblGrid>
      <w:tr w:rsidR="00C258ED">
        <w:trPr>
          <w:trHeight w:val="144"/>
        </w:trPr>
        <w:tc>
          <w:tcPr>
            <w:tcW w:w="13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3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8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43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78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9D19AB">
        <w:trPr>
          <w:trHeight w:val="144"/>
        </w:trPr>
        <w:tc>
          <w:tcPr>
            <w:tcW w:w="13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Человек и его деятельность</w:t>
            </w:r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Биологическое и социальное в человеке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Человек-личность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Отрочество-особая пора жизни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Потребности и способности человека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Если возможности ограничены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Деятельность и многообразие ее видов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Познание человеком мира и самого себя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 среди людей</w:t>
            </w:r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Конфликты: почему они возникают и как их избежать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Человек в малой группе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Семья и семейные отношения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Школьное образование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Урок -практикум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Повторительно-обобщающий урок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9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  <w:tr w:rsidR="00C258ED" w:rsidRPr="009D19AB">
        <w:trPr>
          <w:trHeight w:val="144"/>
        </w:trPr>
        <w:tc>
          <w:tcPr>
            <w:tcW w:w="1383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3. Мы живем в обществе</w:t>
            </w:r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Как устроено общество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в 21 веке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Экономика-основа жизни общества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3.4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жизни общества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3.5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Мир политики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3.6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ее достижения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 w:rsidRPr="009D19AB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3.7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58ED" w:rsidRDefault="00795671">
            <w:pPr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3.8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 -практикум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3.9</w:t>
            </w:r>
          </w:p>
        </w:tc>
        <w:tc>
          <w:tcPr>
            <w:tcW w:w="4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</w:tcMar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 по разделу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C258ED" w:rsidRPr="009D19AB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415294</w:t>
              </w:r>
            </w:hyperlink>
          </w:p>
        </w:tc>
      </w:tr>
      <w:tr w:rsidR="00C258ED">
        <w:trPr>
          <w:trHeight w:val="144"/>
        </w:trPr>
        <w:tc>
          <w:tcPr>
            <w:tcW w:w="5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79567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7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258ED" w:rsidRDefault="00C258ED">
            <w:pPr>
              <w:rPr>
                <w:lang w:val="ru-RU"/>
              </w:rPr>
            </w:pPr>
          </w:p>
        </w:tc>
      </w:tr>
    </w:tbl>
    <w:p w:rsidR="00C258ED" w:rsidRDefault="00C258ED">
      <w:pPr>
        <w:rPr>
          <w:rFonts w:ascii="Times New Roman" w:hAnsi="Times New Roman"/>
          <w:color w:val="000000"/>
          <w:sz w:val="24"/>
          <w:lang w:val="ru-RU"/>
        </w:rPr>
      </w:pPr>
    </w:p>
    <w:p w:rsidR="00C258ED" w:rsidRDefault="00795671">
      <w:pPr>
        <w:widowControl w:val="0"/>
        <w:spacing w:after="0" w:line="240" w:lineRule="auto"/>
        <w:ind w:firstLine="709"/>
        <w:jc w:val="center"/>
        <w:rPr>
          <w:lang w:val="ru-RU"/>
        </w:rPr>
        <w:sectPr w:rsidR="00C258ED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4"/>
          <w:lang w:val="ru-RU"/>
        </w:rPr>
        <w:tab/>
      </w:r>
    </w:p>
    <w:p w:rsidR="00C258ED" w:rsidRDefault="00C258ED">
      <w:pPr>
        <w:rPr>
          <w:lang w:val="ru-RU"/>
        </w:rPr>
      </w:pPr>
    </w:p>
    <w:sectPr w:rsidR="00C258ED" w:rsidSect="001A12DD">
      <w:pgSz w:w="16383" w:h="11906" w:orient="landscape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Arial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Arial"/>
    <w:charset w:val="00"/>
    <w:family w:val="swiss"/>
    <w:pitch w:val="variable"/>
    <w:sig w:usb0="00000003" w:usb1="00002046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4885"/>
    <w:multiLevelType w:val="multilevel"/>
    <w:tmpl w:val="A0BE415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8DB4EB9"/>
    <w:multiLevelType w:val="multilevel"/>
    <w:tmpl w:val="8EC492A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1D370D55"/>
    <w:multiLevelType w:val="multilevel"/>
    <w:tmpl w:val="45B0FF2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5F96DD6"/>
    <w:multiLevelType w:val="multilevel"/>
    <w:tmpl w:val="E20C7E78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EF82F8E"/>
    <w:multiLevelType w:val="multilevel"/>
    <w:tmpl w:val="546E6B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3B266E41"/>
    <w:multiLevelType w:val="multilevel"/>
    <w:tmpl w:val="08501E3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402346E6"/>
    <w:multiLevelType w:val="multilevel"/>
    <w:tmpl w:val="3F7029C2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412742B7"/>
    <w:multiLevelType w:val="multilevel"/>
    <w:tmpl w:val="714608CE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4534116A"/>
    <w:multiLevelType w:val="multilevel"/>
    <w:tmpl w:val="A0A8D70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48FE0D90"/>
    <w:multiLevelType w:val="multilevel"/>
    <w:tmpl w:val="139A5A66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9B535CB"/>
    <w:multiLevelType w:val="multilevel"/>
    <w:tmpl w:val="DAFA510A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62B15A99"/>
    <w:multiLevelType w:val="multilevel"/>
    <w:tmpl w:val="E5081F44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AC95156"/>
    <w:multiLevelType w:val="multilevel"/>
    <w:tmpl w:val="14A416C0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11"/>
  </w:num>
  <w:num w:numId="5">
    <w:abstractNumId w:val="6"/>
  </w:num>
  <w:num w:numId="6">
    <w:abstractNumId w:val="3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10"/>
  </w:num>
  <w:num w:numId="12">
    <w:abstractNumId w:val="0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characterSpacingControl w:val="doNotCompress"/>
  <w:compat/>
  <w:rsids>
    <w:rsidRoot w:val="00C258ED"/>
    <w:rsid w:val="001A12DD"/>
    <w:rsid w:val="0071063A"/>
    <w:rsid w:val="00782612"/>
    <w:rsid w:val="00795671"/>
    <w:rsid w:val="00925C4C"/>
    <w:rsid w:val="009B46D4"/>
    <w:rsid w:val="009D19AB"/>
    <w:rsid w:val="00C258ED"/>
    <w:rsid w:val="00C71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</w:latentStyles>
  <w:style w:type="paragraph" w:default="1" w:styleId="a">
    <w:name w:val="Normal"/>
    <w:qFormat/>
    <w:rsid w:val="004A327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a4">
    <w:name w:val="Подзаголовок Знак"/>
    <w:basedOn w:val="a0"/>
    <w:uiPriority w:val="11"/>
    <w:qFormat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character" w:styleId="a6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925C4C"/>
    <w:rPr>
      <w:color w:val="0563C1" w:themeColor="hyperlink"/>
      <w:u w:val="single"/>
    </w:rPr>
  </w:style>
  <w:style w:type="paragraph" w:styleId="a7">
    <w:name w:val="Title"/>
    <w:basedOn w:val="a"/>
    <w:next w:val="a8"/>
    <w:uiPriority w:val="10"/>
    <w:qFormat/>
    <w:rsid w:val="00841CD9"/>
    <w:pPr>
      <w:pBdr>
        <w:bottom w:val="single" w:sz="8" w:space="4" w:color="4472C4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styleId="a8">
    <w:name w:val="Body Text"/>
    <w:basedOn w:val="a"/>
    <w:rsid w:val="00925C4C"/>
    <w:pPr>
      <w:spacing w:after="140"/>
    </w:pPr>
  </w:style>
  <w:style w:type="paragraph" w:styleId="a9">
    <w:name w:val="List"/>
    <w:basedOn w:val="a8"/>
    <w:rsid w:val="00925C4C"/>
    <w:rPr>
      <w:rFonts w:ascii="PT Astra Serif" w:hAnsi="PT Astra Serif" w:cs="Noto Sans Devanagari"/>
    </w:rPr>
  </w:style>
  <w:style w:type="paragraph" w:styleId="aa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b">
    <w:name w:val="index heading"/>
    <w:basedOn w:val="a"/>
    <w:qFormat/>
    <w:rsid w:val="00925C4C"/>
    <w:pPr>
      <w:suppressLineNumbers/>
    </w:pPr>
    <w:rPr>
      <w:rFonts w:ascii="PT Astra Serif" w:hAnsi="PT Astra Serif" w:cs="Noto Sans Devanagari"/>
    </w:rPr>
  </w:style>
  <w:style w:type="paragraph" w:customStyle="1" w:styleId="ac">
    <w:name w:val="Верхний и нижний колонтитулы"/>
    <w:basedOn w:val="a"/>
    <w:qFormat/>
    <w:rsid w:val="00925C4C"/>
  </w:style>
  <w:style w:type="paragraph" w:styleId="ad">
    <w:name w:val="header"/>
    <w:basedOn w:val="a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e">
    <w:name w:val="Normal Indent"/>
    <w:basedOn w:val="a"/>
    <w:uiPriority w:val="99"/>
    <w:unhideWhenUsed/>
    <w:qFormat/>
    <w:rsid w:val="00841CD9"/>
    <w:pPr>
      <w:ind w:left="720"/>
    </w:pPr>
  </w:style>
  <w:style w:type="paragraph" w:styleId="af">
    <w:name w:val="Subtitle"/>
    <w:basedOn w:val="a"/>
    <w:next w:val="a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table" w:styleId="af0">
    <w:name w:val="Table Grid"/>
    <w:basedOn w:val="a1"/>
    <w:uiPriority w:val="59"/>
    <w:rsid w:val="00925C4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294" TargetMode="External"/><Relationship Id="rId13" Type="http://schemas.openxmlformats.org/officeDocument/2006/relationships/hyperlink" Target="https://m.edsoo.ru/7f415294" TargetMode="External"/><Relationship Id="rId18" Type="http://schemas.openxmlformats.org/officeDocument/2006/relationships/hyperlink" Target="https://m.edsoo.ru/7f415294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m.edsoo.ru/7f415294" TargetMode="External"/><Relationship Id="rId7" Type="http://schemas.openxmlformats.org/officeDocument/2006/relationships/hyperlink" Target="https://m.edsoo.ru/7f415294" TargetMode="External"/><Relationship Id="rId12" Type="http://schemas.openxmlformats.org/officeDocument/2006/relationships/hyperlink" Target="https://m.edsoo.ru/7f415294" TargetMode="External"/><Relationship Id="rId17" Type="http://schemas.openxmlformats.org/officeDocument/2006/relationships/hyperlink" Target="https://m.edsoo.ru/7f415294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.edsoo.ru/7f415294" TargetMode="External"/><Relationship Id="rId20" Type="http://schemas.openxmlformats.org/officeDocument/2006/relationships/hyperlink" Target="https://m.edsoo.ru/7f4152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294" TargetMode="External"/><Relationship Id="rId11" Type="http://schemas.openxmlformats.org/officeDocument/2006/relationships/hyperlink" Target="https://m.edsoo.ru/7f415294" TargetMode="External"/><Relationship Id="rId24" Type="http://schemas.openxmlformats.org/officeDocument/2006/relationships/hyperlink" Target="https://m.edsoo.ru/7f415294" TargetMode="External"/><Relationship Id="rId5" Type="http://schemas.openxmlformats.org/officeDocument/2006/relationships/hyperlink" Target="https://m.edsoo.ru/7f415294" TargetMode="External"/><Relationship Id="rId15" Type="http://schemas.openxmlformats.org/officeDocument/2006/relationships/hyperlink" Target="https://m.edsoo.ru/7f415294" TargetMode="External"/><Relationship Id="rId23" Type="http://schemas.openxmlformats.org/officeDocument/2006/relationships/hyperlink" Target="https://m.edsoo.ru/7f415294" TargetMode="External"/><Relationship Id="rId10" Type="http://schemas.openxmlformats.org/officeDocument/2006/relationships/hyperlink" Target="https://m.edsoo.ru/7f415294" TargetMode="External"/><Relationship Id="rId19" Type="http://schemas.openxmlformats.org/officeDocument/2006/relationships/hyperlink" Target="https://m.edsoo.ru/7f4152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294" TargetMode="External"/><Relationship Id="rId14" Type="http://schemas.openxmlformats.org/officeDocument/2006/relationships/hyperlink" Target="https://m.edsoo.ru/7f415294" TargetMode="External"/><Relationship Id="rId22" Type="http://schemas.openxmlformats.org/officeDocument/2006/relationships/hyperlink" Target="https://m.edsoo.ru/7f4152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21</Pages>
  <Words>4959</Words>
  <Characters>28267</Characters>
  <Application>Microsoft Office Word</Application>
  <DocSecurity>0</DocSecurity>
  <Lines>235</Lines>
  <Paragraphs>66</Paragraphs>
  <ScaleCrop>false</ScaleCrop>
  <Company/>
  <LinksUpToDate>false</LinksUpToDate>
  <CharactersWithSpaces>33160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</dc:creator>
  <dc:description/>
  <cp:lastModifiedBy>Учител</cp:lastModifiedBy>
  <cp:revision>13</cp:revision>
  <dcterms:created xsi:type="dcterms:W3CDTF">2023-09-10T00:48:00Z</dcterms:created>
  <dcterms:modified xsi:type="dcterms:W3CDTF">2024-09-03T18:50:00Z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